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EA" w:rsidRPr="0027098C" w:rsidRDefault="008939EA" w:rsidP="008939EA">
      <w:pPr>
        <w:spacing w:line="240" w:lineRule="auto"/>
        <w:rPr>
          <w:rFonts w:ascii="Arial" w:hAnsi="Arial" w:cs="Arial"/>
          <w:color w:val="333333"/>
          <w:sz w:val="22"/>
        </w:rPr>
      </w:pPr>
      <w:r w:rsidRPr="0027098C">
        <w:rPr>
          <w:rFonts w:ascii="Arial" w:hAnsi="Arial" w:cs="Arial"/>
          <w:b/>
          <w:bCs/>
          <w:sz w:val="32"/>
          <w:szCs w:val="28"/>
        </w:rPr>
        <w:t>Global Young Scientists Summit (GYSS) 2022</w:t>
      </w:r>
      <w:bookmarkStart w:id="0" w:name="_GoBack"/>
      <w:bookmarkEnd w:id="0"/>
    </w:p>
    <w:p w:rsidR="008939EA" w:rsidRPr="0027098C" w:rsidRDefault="008939EA" w:rsidP="008939EA">
      <w:pPr>
        <w:spacing w:line="240" w:lineRule="auto"/>
        <w:rPr>
          <w:rFonts w:ascii="Arial" w:hAnsi="Arial" w:cs="Arial"/>
          <w:color w:val="333333"/>
          <w:sz w:val="22"/>
        </w:rPr>
      </w:pPr>
      <w:r w:rsidRPr="0027098C">
        <w:rPr>
          <w:rFonts w:ascii="Arial" w:hAnsi="Arial" w:cs="Arial"/>
          <w:i/>
          <w:iCs/>
          <w:sz w:val="22"/>
        </w:rPr>
        <w:t>Date: 17 – 21 January 2022 (5 days)</w:t>
      </w:r>
    </w:p>
    <w:p w:rsidR="008939EA" w:rsidRPr="0027098C" w:rsidRDefault="008939EA" w:rsidP="008939EA">
      <w:pPr>
        <w:spacing w:line="240" w:lineRule="auto"/>
        <w:rPr>
          <w:rFonts w:ascii="Arial" w:hAnsi="Arial" w:cs="Arial"/>
          <w:color w:val="333333"/>
          <w:sz w:val="22"/>
        </w:rPr>
      </w:pPr>
      <w:r w:rsidRPr="0027098C">
        <w:rPr>
          <w:rFonts w:ascii="Arial" w:hAnsi="Arial" w:cs="Arial"/>
          <w:i/>
          <w:iCs/>
          <w:sz w:val="22"/>
        </w:rPr>
        <w:t>Time: 0800h-1200h; and 1600h-2030h (Singapore time)</w:t>
      </w:r>
    </w:p>
    <w:p w:rsidR="008939EA" w:rsidRPr="0027098C" w:rsidRDefault="008939EA" w:rsidP="008939EA">
      <w:pPr>
        <w:spacing w:line="240" w:lineRule="auto"/>
        <w:rPr>
          <w:rFonts w:ascii="Arial" w:hAnsi="Arial" w:cs="Arial"/>
          <w:color w:val="333333"/>
          <w:sz w:val="22"/>
        </w:rPr>
      </w:pPr>
      <w:r w:rsidRPr="0027098C">
        <w:rPr>
          <w:rFonts w:ascii="Arial" w:hAnsi="Arial" w:cs="Arial"/>
          <w:i/>
          <w:iCs/>
          <w:sz w:val="22"/>
        </w:rPr>
        <w:t>Venue: Online</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The National Research Foundation Singapore (</w:t>
      </w:r>
      <w:r w:rsidRPr="0027098C">
        <w:rPr>
          <w:rFonts w:ascii="Arial" w:hAnsi="Arial" w:cs="Arial"/>
          <w:color w:val="333333"/>
          <w:sz w:val="22"/>
        </w:rPr>
        <w:t>NRF) is happy to share that the milestone 10th anniversary edition of the Global Young Scientists Summit (GYSS) will be taking place from 17 to 21 January 2022 (5 days).</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xml:space="preserve">The GYSS is an annual multi-disciplinary summit in Singapore, which gathers some of the world’s foremost scientists and technologists who will engage and inspire aspiring young researchers from around the world. Eminent speakers include recipients of the Nobel Prize, Fields Medal, Millennium Technology Prize and Turing Award, among other luminaries. </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With the continuing uncertainty in travel, GYSS 2022 will be held online. Currently, we are pleased to have confirmed 21 speakers for GYSS 2022 (more details enclosed in </w:t>
      </w:r>
      <w:r w:rsidRPr="0027098C">
        <w:rPr>
          <w:rFonts w:ascii="Arial" w:hAnsi="Arial" w:cs="Arial"/>
          <w:b/>
          <w:bCs/>
          <w:sz w:val="22"/>
        </w:rPr>
        <w:t>Annex A</w:t>
      </w:r>
      <w:r w:rsidRPr="0027098C">
        <w:rPr>
          <w:rFonts w:ascii="Arial" w:hAnsi="Arial" w:cs="Arial"/>
          <w:sz w:val="22"/>
        </w:rPr>
        <w:t>).</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GYSS 2022 will host two categories of attendees: Participants and Viewers. All attendees would have access to the live plenary lectures, panel discussions, Q&amp;A sessions and networking platforms. On top of these, Participants would also have a chance to</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16"/>
          <w:szCs w:val="14"/>
        </w:rPr>
        <w:t>       </w:t>
      </w:r>
      <w:proofErr w:type="spellStart"/>
      <w:r w:rsidRPr="0027098C">
        <w:rPr>
          <w:rFonts w:ascii="Arial" w:hAnsi="Arial" w:cs="Arial"/>
          <w:color w:val="333333"/>
          <w:sz w:val="22"/>
        </w:rPr>
        <w:t>i</w:t>
      </w:r>
      <w:proofErr w:type="spellEnd"/>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sz w:val="22"/>
        </w:rPr>
        <w:t>participate in a small group informal session with their pre-selected speaker;</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16"/>
          <w:szCs w:val="14"/>
        </w:rPr>
        <w:t>      </w:t>
      </w:r>
      <w:r w:rsidRPr="0027098C">
        <w:rPr>
          <w:rFonts w:ascii="Arial" w:hAnsi="Arial" w:cs="Arial"/>
          <w:color w:val="333333"/>
          <w:sz w:val="22"/>
        </w:rPr>
        <w:t>ii.</w:t>
      </w:r>
      <w:r w:rsidRPr="0027098C">
        <w:rPr>
          <w:rFonts w:ascii="Arial" w:hAnsi="Arial" w:cs="Arial"/>
          <w:color w:val="333333"/>
          <w:sz w:val="16"/>
          <w:szCs w:val="14"/>
        </w:rPr>
        <w:t>         </w:t>
      </w:r>
      <w:r w:rsidRPr="0027098C">
        <w:rPr>
          <w:rFonts w:ascii="Arial" w:hAnsi="Arial" w:cs="Arial"/>
          <w:sz w:val="22"/>
        </w:rPr>
        <w:t>give a short presentation on their research; and</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16"/>
          <w:szCs w:val="14"/>
        </w:rPr>
        <w:t>    </w:t>
      </w:r>
      <w:r w:rsidRPr="0027098C">
        <w:rPr>
          <w:rFonts w:ascii="Arial" w:hAnsi="Arial" w:cs="Arial"/>
          <w:color w:val="333333"/>
          <w:sz w:val="22"/>
        </w:rPr>
        <w:t>iii.</w:t>
      </w:r>
      <w:r w:rsidRPr="0027098C">
        <w:rPr>
          <w:rFonts w:ascii="Arial" w:hAnsi="Arial" w:cs="Arial"/>
          <w:color w:val="333333"/>
          <w:sz w:val="16"/>
          <w:szCs w:val="14"/>
        </w:rPr>
        <w:t>         </w:t>
      </w:r>
      <w:r w:rsidRPr="0027098C">
        <w:rPr>
          <w:rFonts w:ascii="Arial" w:hAnsi="Arial" w:cs="Arial"/>
          <w:sz w:val="22"/>
        </w:rPr>
        <w:t>showcase highlights of their research through a short video competition, where they stand to win attractive prizes.</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Information on the eligibility and selection criteria can be found in </w:t>
      </w:r>
      <w:r w:rsidRPr="0027098C">
        <w:rPr>
          <w:rFonts w:ascii="Arial" w:hAnsi="Arial" w:cs="Arial"/>
          <w:b/>
          <w:bCs/>
          <w:color w:val="333333"/>
          <w:sz w:val="22"/>
        </w:rPr>
        <w:t>Annex B</w:t>
      </w:r>
      <w:r w:rsidRPr="0027098C">
        <w:rPr>
          <w:rFonts w:ascii="Arial" w:hAnsi="Arial" w:cs="Arial"/>
          <w:color w:val="333333"/>
          <w:sz w:val="22"/>
        </w:rPr>
        <w:t>. The criteria will help you to identify candidates for the summit.</w:t>
      </w:r>
    </w:p>
    <w:p w:rsidR="008939EA" w:rsidRPr="0027098C" w:rsidRDefault="008939EA" w:rsidP="008939EA">
      <w:pPr>
        <w:spacing w:line="240" w:lineRule="auto"/>
        <w:rPr>
          <w:rFonts w:ascii="Arial" w:hAnsi="Arial" w:cs="Arial"/>
          <w:color w:val="333333"/>
          <w:sz w:val="22"/>
        </w:rPr>
      </w:pPr>
      <w:r w:rsidRPr="0027098C">
        <w:rPr>
          <w:rFonts w:ascii="Arial" w:hAnsi="Arial" w:cs="Arial"/>
          <w:b/>
          <w:bCs/>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b/>
          <w:bCs/>
          <w:sz w:val="22"/>
          <w:u w:val="single"/>
        </w:rPr>
        <w:t>How to Nominate</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b/>
          <w:bCs/>
          <w:sz w:val="22"/>
        </w:rPr>
        <w:t>Seoul National University</w:t>
      </w:r>
      <w:r w:rsidRPr="0027098C">
        <w:rPr>
          <w:rFonts w:ascii="Arial" w:hAnsi="Arial" w:cs="Arial"/>
          <w:i/>
          <w:iCs/>
          <w:sz w:val="22"/>
        </w:rPr>
        <w:t> </w:t>
      </w:r>
      <w:r w:rsidRPr="0027098C">
        <w:rPr>
          <w:rFonts w:ascii="Arial" w:hAnsi="Arial" w:cs="Arial"/>
          <w:sz w:val="22"/>
        </w:rPr>
        <w:t>is invited to nominate:</w:t>
      </w:r>
    </w:p>
    <w:p w:rsidR="008939EA" w:rsidRPr="0027098C" w:rsidRDefault="008939EA" w:rsidP="008939EA">
      <w:pPr>
        <w:spacing w:line="240" w:lineRule="auto"/>
        <w:rPr>
          <w:rFonts w:ascii="Arial" w:hAnsi="Arial" w:cs="Arial"/>
          <w:sz w:val="22"/>
        </w:rPr>
      </w:pPr>
      <w:r w:rsidRPr="0027098C">
        <w:rPr>
          <w:rFonts w:ascii="Arial" w:hAnsi="Arial" w:cs="Arial"/>
          <w:sz w:val="22"/>
        </w:rPr>
        <w:t>For </w:t>
      </w:r>
      <w:r w:rsidRPr="0027098C">
        <w:rPr>
          <w:rFonts w:ascii="Arial" w:hAnsi="Arial" w:cs="Arial"/>
          <w:b/>
          <w:bCs/>
          <w:sz w:val="22"/>
        </w:rPr>
        <w:t>Participants</w:t>
      </w:r>
      <w:r w:rsidRPr="0027098C">
        <w:rPr>
          <w:rFonts w:ascii="Arial" w:hAnsi="Arial" w:cs="Arial"/>
          <w:sz w:val="22"/>
        </w:rPr>
        <w:t>: up to </w:t>
      </w:r>
      <w:r w:rsidRPr="0027098C">
        <w:rPr>
          <w:rFonts w:ascii="Arial" w:hAnsi="Arial" w:cs="Arial"/>
          <w:b/>
          <w:bCs/>
          <w:sz w:val="22"/>
        </w:rPr>
        <w:t>5</w:t>
      </w:r>
      <w:r w:rsidRPr="0027098C">
        <w:rPr>
          <w:rFonts w:ascii="Arial" w:hAnsi="Arial" w:cs="Arial"/>
          <w:sz w:val="22"/>
        </w:rPr>
        <w:t> slots, and</w:t>
      </w:r>
    </w:p>
    <w:p w:rsidR="008939EA" w:rsidRPr="0027098C" w:rsidRDefault="008939EA" w:rsidP="008939EA">
      <w:pPr>
        <w:spacing w:line="240" w:lineRule="auto"/>
        <w:rPr>
          <w:rFonts w:ascii="Arial" w:hAnsi="Arial" w:cs="Arial"/>
          <w:sz w:val="22"/>
        </w:rPr>
      </w:pPr>
      <w:r w:rsidRPr="0027098C">
        <w:rPr>
          <w:rFonts w:ascii="Arial" w:hAnsi="Arial" w:cs="Arial"/>
          <w:sz w:val="22"/>
        </w:rPr>
        <w:t>For </w:t>
      </w:r>
      <w:r w:rsidRPr="0027098C">
        <w:rPr>
          <w:rFonts w:ascii="Arial" w:hAnsi="Arial" w:cs="Arial"/>
          <w:b/>
          <w:bCs/>
          <w:sz w:val="22"/>
        </w:rPr>
        <w:t>Viewers</w:t>
      </w:r>
      <w:r w:rsidRPr="0027098C">
        <w:rPr>
          <w:rFonts w:ascii="Arial" w:hAnsi="Arial" w:cs="Arial"/>
          <w:sz w:val="22"/>
        </w:rPr>
        <w:t>: up to </w:t>
      </w:r>
      <w:r w:rsidRPr="0027098C">
        <w:rPr>
          <w:rFonts w:ascii="Arial" w:hAnsi="Arial" w:cs="Arial"/>
          <w:b/>
          <w:bCs/>
          <w:sz w:val="22"/>
        </w:rPr>
        <w:t>5</w:t>
      </w:r>
      <w:r w:rsidRPr="0027098C">
        <w:rPr>
          <w:rFonts w:ascii="Arial" w:hAnsi="Arial" w:cs="Arial"/>
          <w:i/>
          <w:iCs/>
          <w:sz w:val="22"/>
        </w:rPr>
        <w:t> </w:t>
      </w:r>
      <w:r w:rsidRPr="0027098C">
        <w:rPr>
          <w:rFonts w:ascii="Arial" w:hAnsi="Arial" w:cs="Arial"/>
          <w:sz w:val="22"/>
        </w:rPr>
        <w:t>slots.</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To submit the nominations, please </w:t>
      </w:r>
      <w:r w:rsidRPr="0027098C">
        <w:rPr>
          <w:rFonts w:ascii="Arial" w:hAnsi="Arial" w:cs="Arial"/>
          <w:b/>
          <w:bCs/>
          <w:sz w:val="22"/>
          <w:u w:val="single"/>
        </w:rPr>
        <w:t>reply to this email by 24 September 2021</w:t>
      </w:r>
      <w:r w:rsidRPr="0027098C">
        <w:rPr>
          <w:rFonts w:ascii="Arial" w:hAnsi="Arial" w:cs="Arial"/>
          <w:sz w:val="22"/>
        </w:rPr>
        <w:t> with the following details of each nominee.</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a.</w:t>
      </w:r>
      <w:r w:rsidRPr="0027098C">
        <w:rPr>
          <w:rFonts w:ascii="Arial" w:hAnsi="Arial" w:cs="Arial"/>
          <w:sz w:val="16"/>
          <w:szCs w:val="14"/>
        </w:rPr>
        <w:t>     </w:t>
      </w:r>
      <w:r w:rsidRPr="0027098C">
        <w:rPr>
          <w:rFonts w:ascii="Arial" w:hAnsi="Arial" w:cs="Arial"/>
          <w:sz w:val="22"/>
        </w:rPr>
        <w:t>First and Last names,</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b.</w:t>
      </w:r>
      <w:r w:rsidRPr="0027098C">
        <w:rPr>
          <w:rFonts w:ascii="Arial" w:hAnsi="Arial" w:cs="Arial"/>
          <w:sz w:val="16"/>
          <w:szCs w:val="14"/>
        </w:rPr>
        <w:t>     </w:t>
      </w:r>
      <w:r w:rsidRPr="0027098C">
        <w:rPr>
          <w:rFonts w:ascii="Arial" w:hAnsi="Arial" w:cs="Arial"/>
          <w:sz w:val="22"/>
        </w:rPr>
        <w:t>Email address, and</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lastRenderedPageBreak/>
        <w:t>c.</w:t>
      </w:r>
      <w:r w:rsidRPr="0027098C">
        <w:rPr>
          <w:rFonts w:ascii="Arial" w:hAnsi="Arial" w:cs="Arial"/>
          <w:sz w:val="16"/>
          <w:szCs w:val="14"/>
        </w:rPr>
        <w:t>      </w:t>
      </w:r>
      <w:r w:rsidRPr="0027098C">
        <w:rPr>
          <w:rFonts w:ascii="Arial" w:hAnsi="Arial" w:cs="Arial"/>
          <w:sz w:val="22"/>
        </w:rPr>
        <w:t>Host Institution.</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Upon successful submission, nominees will be informed (via the submitted email address) by </w:t>
      </w:r>
      <w:r w:rsidRPr="0027098C">
        <w:rPr>
          <w:rFonts w:ascii="Arial" w:hAnsi="Arial" w:cs="Arial"/>
          <w:b/>
          <w:bCs/>
          <w:sz w:val="22"/>
        </w:rPr>
        <w:t>28 September 2021</w:t>
      </w:r>
      <w:r w:rsidRPr="0027098C">
        <w:rPr>
          <w:rFonts w:ascii="Arial" w:hAnsi="Arial" w:cs="Arial"/>
          <w:sz w:val="22"/>
        </w:rPr>
        <w:t> to provide further details.</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By </w:t>
      </w:r>
      <w:r w:rsidRPr="0027098C">
        <w:rPr>
          <w:rFonts w:ascii="Arial" w:hAnsi="Arial" w:cs="Arial"/>
          <w:b/>
          <w:bCs/>
          <w:sz w:val="22"/>
        </w:rPr>
        <w:t>end October 2021</w:t>
      </w:r>
      <w:r w:rsidRPr="0027098C">
        <w:rPr>
          <w:rFonts w:ascii="Arial" w:hAnsi="Arial" w:cs="Arial"/>
          <w:sz w:val="22"/>
        </w:rPr>
        <w:t>, all nominated participants and their institutions will receive an update on the final decision on participant selection.</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xml:space="preserve">Please note that a nomination does not guarantee an invitation to participate in GYSS 2022. The GYSS </w:t>
      </w:r>
      <w:proofErr w:type="spellStart"/>
      <w:r w:rsidRPr="0027098C">
        <w:rPr>
          <w:rFonts w:ascii="Arial" w:hAnsi="Arial" w:cs="Arial"/>
          <w:sz w:val="22"/>
        </w:rPr>
        <w:t>Organising</w:t>
      </w:r>
      <w:proofErr w:type="spellEnd"/>
      <w:r w:rsidRPr="0027098C">
        <w:rPr>
          <w:rFonts w:ascii="Arial" w:hAnsi="Arial" w:cs="Arial"/>
          <w:sz w:val="22"/>
        </w:rPr>
        <w:t xml:space="preserve"> Committee reserves the right to shortlist the nominees.</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You may also wish to visit our website at </w:t>
      </w:r>
      <w:hyperlink w:history="1">
        <w:r w:rsidRPr="0027098C">
          <w:rPr>
            <w:rFonts w:ascii="Arial" w:hAnsi="Arial" w:cs="Arial"/>
            <w:color w:val="0000FF"/>
            <w:sz w:val="22"/>
            <w:u w:val="single"/>
          </w:rPr>
          <w:t> www.gyss-one-north.sg/</w:t>
        </w:r>
      </w:hyperlink>
      <w:r w:rsidRPr="0027098C">
        <w:rPr>
          <w:rFonts w:ascii="Arial" w:hAnsi="Arial" w:cs="Arial"/>
          <w:sz w:val="22"/>
        </w:rPr>
        <w:t> for more information on GYSS 2022 and past Summits.</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Best Regards</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xml:space="preserve">Secretariat of the Global Young Scientists Summit 2022 </w:t>
      </w:r>
      <w:proofErr w:type="spellStart"/>
      <w:r w:rsidRPr="0027098C">
        <w:rPr>
          <w:rFonts w:ascii="Arial" w:hAnsi="Arial" w:cs="Arial"/>
          <w:sz w:val="22"/>
        </w:rPr>
        <w:t>Organising</w:t>
      </w:r>
      <w:proofErr w:type="spellEnd"/>
      <w:r w:rsidRPr="0027098C">
        <w:rPr>
          <w:rFonts w:ascii="Arial" w:hAnsi="Arial" w:cs="Arial"/>
          <w:sz w:val="22"/>
        </w:rPr>
        <w:t xml:space="preserve"> Committee</w:t>
      </w:r>
      <w:r w:rsidRPr="0027098C">
        <w:rPr>
          <w:rFonts w:ascii="Arial" w:hAnsi="Arial" w:cs="Arial"/>
          <w:sz w:val="22"/>
        </w:rPr>
        <w:br/>
      </w:r>
      <w:r w:rsidRPr="0027098C">
        <w:rPr>
          <w:rFonts w:ascii="Arial" w:hAnsi="Arial" w:cs="Arial"/>
          <w:sz w:val="22"/>
        </w:rPr>
        <w:br/>
      </w:r>
    </w:p>
    <w:p w:rsidR="0027098C" w:rsidRDefault="0027098C">
      <w:pPr>
        <w:widowControl/>
        <w:wordWrap/>
        <w:autoSpaceDE/>
        <w:autoSpaceDN/>
        <w:rPr>
          <w:rFonts w:ascii="Arial" w:hAnsi="Arial" w:cs="Arial"/>
          <w:b/>
          <w:sz w:val="22"/>
          <w:u w:val="single"/>
        </w:rPr>
      </w:pPr>
      <w:r>
        <w:rPr>
          <w:rFonts w:ascii="Arial" w:hAnsi="Arial" w:cs="Arial"/>
          <w:b/>
          <w:sz w:val="22"/>
          <w:u w:val="single"/>
        </w:rPr>
        <w:br w:type="page"/>
      </w:r>
    </w:p>
    <w:p w:rsidR="008939EA" w:rsidRPr="0027098C" w:rsidRDefault="008939EA" w:rsidP="008939EA">
      <w:pPr>
        <w:spacing w:line="240" w:lineRule="auto"/>
        <w:rPr>
          <w:rFonts w:ascii="Arial" w:hAnsi="Arial" w:cs="Arial"/>
          <w:b/>
          <w:color w:val="333333"/>
          <w:sz w:val="22"/>
        </w:rPr>
      </w:pPr>
      <w:r w:rsidRPr="0027098C">
        <w:rPr>
          <w:rFonts w:ascii="Arial" w:hAnsi="Arial" w:cs="Arial"/>
          <w:b/>
          <w:sz w:val="22"/>
          <w:u w:val="single"/>
        </w:rPr>
        <w:lastRenderedPageBreak/>
        <w:t>Annex A – List of Confirmed GYSS 2022 speakers</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tbl>
      <w:tblPr>
        <w:tblW w:w="8362" w:type="dxa"/>
        <w:tblInd w:w="-3" w:type="dxa"/>
        <w:tblCellMar>
          <w:left w:w="0" w:type="dxa"/>
          <w:right w:w="0" w:type="dxa"/>
        </w:tblCellMar>
        <w:tblLook w:val="04A0" w:firstRow="1" w:lastRow="0" w:firstColumn="1" w:lastColumn="0" w:noHBand="0" w:noVBand="1"/>
      </w:tblPr>
      <w:tblGrid>
        <w:gridCol w:w="860"/>
        <w:gridCol w:w="2883"/>
        <w:gridCol w:w="4619"/>
      </w:tblGrid>
      <w:tr w:rsidR="008939EA" w:rsidRPr="0027098C" w:rsidTr="008939EA">
        <w:trPr>
          <w:trHeight w:val="20"/>
        </w:trPr>
        <w:tc>
          <w:tcPr>
            <w:tcW w:w="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b/>
                <w:bCs/>
                <w:sz w:val="22"/>
                <w:szCs w:val="20"/>
              </w:rPr>
              <w:t>S/N</w:t>
            </w:r>
          </w:p>
        </w:tc>
        <w:tc>
          <w:tcPr>
            <w:tcW w:w="28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b/>
                <w:bCs/>
                <w:sz w:val="22"/>
                <w:szCs w:val="20"/>
              </w:rPr>
              <w:t>Speaker</w:t>
            </w:r>
          </w:p>
        </w:tc>
        <w:tc>
          <w:tcPr>
            <w:tcW w:w="461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b/>
                <w:bCs/>
                <w:sz w:val="22"/>
                <w:szCs w:val="20"/>
              </w:rPr>
              <w:t>Award/ Achievement</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Aaron </w:t>
            </w:r>
            <w:proofErr w:type="spellStart"/>
            <w:r w:rsidRPr="0027098C">
              <w:rPr>
                <w:rFonts w:ascii="Arial" w:hAnsi="Arial" w:cs="Arial"/>
                <w:sz w:val="22"/>
                <w:szCs w:val="20"/>
              </w:rPr>
              <w:t>Ciechanover</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Chemistry (2004)</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2</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Ada </w:t>
            </w:r>
            <w:proofErr w:type="spellStart"/>
            <w:r w:rsidRPr="0027098C">
              <w:rPr>
                <w:rFonts w:ascii="Arial" w:hAnsi="Arial" w:cs="Arial"/>
                <w:sz w:val="22"/>
                <w:szCs w:val="20"/>
              </w:rPr>
              <w:t>Yonath</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Chemistry (2009)</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3</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w:t>
            </w:r>
            <w:proofErr w:type="spellStart"/>
            <w:r w:rsidRPr="0027098C">
              <w:rPr>
                <w:rFonts w:ascii="Arial" w:hAnsi="Arial" w:cs="Arial"/>
                <w:sz w:val="22"/>
                <w:szCs w:val="20"/>
              </w:rPr>
              <w:t>Alessio</w:t>
            </w:r>
            <w:proofErr w:type="spellEnd"/>
            <w:r w:rsidRPr="0027098C">
              <w:rPr>
                <w:rFonts w:ascii="Arial" w:hAnsi="Arial" w:cs="Arial"/>
                <w:sz w:val="22"/>
                <w:szCs w:val="20"/>
              </w:rPr>
              <w:t xml:space="preserve"> </w:t>
            </w:r>
            <w:proofErr w:type="spellStart"/>
            <w:r w:rsidRPr="0027098C">
              <w:rPr>
                <w:rFonts w:ascii="Arial" w:hAnsi="Arial" w:cs="Arial"/>
                <w:sz w:val="22"/>
                <w:szCs w:val="20"/>
              </w:rPr>
              <w:t>Figalli</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Fields Medal (2018)</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4</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Sir Andre </w:t>
            </w:r>
            <w:proofErr w:type="spellStart"/>
            <w:r w:rsidRPr="0027098C">
              <w:rPr>
                <w:rFonts w:ascii="Arial" w:hAnsi="Arial" w:cs="Arial"/>
                <w:sz w:val="22"/>
                <w:szCs w:val="20"/>
              </w:rPr>
              <w:t>Geim</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Physics (2010)</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5</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Didier </w:t>
            </w:r>
            <w:proofErr w:type="spellStart"/>
            <w:r w:rsidRPr="0027098C">
              <w:rPr>
                <w:rFonts w:ascii="Arial" w:hAnsi="Arial" w:cs="Arial"/>
                <w:sz w:val="22"/>
                <w:szCs w:val="20"/>
              </w:rPr>
              <w:t>Queloz</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Physics (2019)</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6</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Jayant </w:t>
            </w:r>
            <w:proofErr w:type="spellStart"/>
            <w:r w:rsidRPr="0027098C">
              <w:rPr>
                <w:rFonts w:ascii="Arial" w:hAnsi="Arial" w:cs="Arial"/>
                <w:sz w:val="22"/>
                <w:szCs w:val="20"/>
              </w:rPr>
              <w:t>Baliga</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IEEE Medal of Honor (2014)</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7</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Sir John E. Walker</w:t>
            </w:r>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Chemistry (1997)</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8</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Sir Konstantin </w:t>
            </w:r>
            <w:proofErr w:type="spellStart"/>
            <w:r w:rsidRPr="0027098C">
              <w:rPr>
                <w:rFonts w:ascii="Arial" w:hAnsi="Arial" w:cs="Arial"/>
                <w:sz w:val="22"/>
                <w:szCs w:val="20"/>
              </w:rPr>
              <w:t>Novoselov</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Physics (2010)</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9</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Prof Leslie Valiant</w:t>
            </w:r>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Turing (2010)</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10</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Prof Michael Young</w:t>
            </w:r>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Physiology/Medicine (2017)</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11</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w:t>
            </w:r>
            <w:proofErr w:type="spellStart"/>
            <w:r w:rsidRPr="0027098C">
              <w:rPr>
                <w:rFonts w:ascii="Arial" w:hAnsi="Arial" w:cs="Arial"/>
                <w:sz w:val="22"/>
                <w:szCs w:val="20"/>
              </w:rPr>
              <w:t>Ngô</w:t>
            </w:r>
            <w:proofErr w:type="spellEnd"/>
            <w:r w:rsidRPr="0027098C">
              <w:rPr>
                <w:rFonts w:ascii="Arial" w:hAnsi="Arial" w:cs="Arial"/>
                <w:sz w:val="22"/>
                <w:szCs w:val="20"/>
              </w:rPr>
              <w:t xml:space="preserve"> </w:t>
            </w:r>
            <w:proofErr w:type="spellStart"/>
            <w:r w:rsidRPr="0027098C">
              <w:rPr>
                <w:rFonts w:ascii="Arial" w:hAnsi="Arial" w:cs="Arial"/>
                <w:sz w:val="22"/>
                <w:szCs w:val="20"/>
              </w:rPr>
              <w:t>Bảo</w:t>
            </w:r>
            <w:proofErr w:type="spellEnd"/>
            <w:r w:rsidRPr="0027098C">
              <w:rPr>
                <w:rFonts w:ascii="Arial" w:hAnsi="Arial" w:cs="Arial"/>
                <w:sz w:val="22"/>
                <w:szCs w:val="20"/>
              </w:rPr>
              <w:t xml:space="preserve"> </w:t>
            </w:r>
            <w:proofErr w:type="spellStart"/>
            <w:r w:rsidRPr="0027098C">
              <w:rPr>
                <w:rFonts w:ascii="Arial" w:hAnsi="Arial" w:cs="Arial"/>
                <w:sz w:val="22"/>
                <w:szCs w:val="20"/>
              </w:rPr>
              <w:t>Châu</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Fields Medal (2010)</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12</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Prof Robert Langer</w:t>
            </w:r>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Millennium Technology Prize (2008)</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13</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Stanley </w:t>
            </w:r>
            <w:proofErr w:type="spellStart"/>
            <w:r w:rsidRPr="0027098C">
              <w:rPr>
                <w:rFonts w:ascii="Arial" w:hAnsi="Arial" w:cs="Arial"/>
                <w:sz w:val="22"/>
                <w:szCs w:val="20"/>
              </w:rPr>
              <w:t>Whittingham</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Chemistry (2019)</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14</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Prof Stefan Hell</w:t>
            </w:r>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Chemistry (2014)</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15</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Stuart </w:t>
            </w:r>
            <w:proofErr w:type="spellStart"/>
            <w:r w:rsidRPr="0027098C">
              <w:rPr>
                <w:rFonts w:ascii="Arial" w:hAnsi="Arial" w:cs="Arial"/>
                <w:sz w:val="22"/>
                <w:szCs w:val="20"/>
              </w:rPr>
              <w:t>Parkin</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Millennium Technology Prize (2014)</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16</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w:t>
            </w:r>
            <w:proofErr w:type="spellStart"/>
            <w:r w:rsidRPr="0027098C">
              <w:rPr>
                <w:rFonts w:ascii="Arial" w:hAnsi="Arial" w:cs="Arial"/>
                <w:sz w:val="22"/>
                <w:szCs w:val="20"/>
              </w:rPr>
              <w:t>Takaaki</w:t>
            </w:r>
            <w:proofErr w:type="spellEnd"/>
            <w:r w:rsidRPr="0027098C">
              <w:rPr>
                <w:rFonts w:ascii="Arial" w:hAnsi="Arial" w:cs="Arial"/>
                <w:sz w:val="22"/>
                <w:szCs w:val="20"/>
              </w:rPr>
              <w:t xml:space="preserve"> </w:t>
            </w:r>
            <w:proofErr w:type="spellStart"/>
            <w:r w:rsidRPr="0027098C">
              <w:rPr>
                <w:rFonts w:ascii="Arial" w:hAnsi="Arial" w:cs="Arial"/>
                <w:sz w:val="22"/>
                <w:szCs w:val="20"/>
              </w:rPr>
              <w:t>Kajita</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Physics (2015)</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17</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Thomas </w:t>
            </w:r>
            <w:proofErr w:type="spellStart"/>
            <w:r w:rsidRPr="0027098C">
              <w:rPr>
                <w:rFonts w:ascii="Arial" w:hAnsi="Arial" w:cs="Arial"/>
                <w:sz w:val="22"/>
                <w:szCs w:val="20"/>
              </w:rPr>
              <w:t>Cech</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Chemistry (1989)</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18</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Prof Thomas </w:t>
            </w:r>
            <w:proofErr w:type="spellStart"/>
            <w:r w:rsidRPr="0027098C">
              <w:rPr>
                <w:rFonts w:ascii="Arial" w:hAnsi="Arial" w:cs="Arial"/>
                <w:sz w:val="22"/>
                <w:szCs w:val="20"/>
              </w:rPr>
              <w:t>Sudhof</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Physiology/Medicine (2013)</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19</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Sir Tim Hunt</w:t>
            </w:r>
          </w:p>
        </w:tc>
        <w:tc>
          <w:tcPr>
            <w:tcW w:w="4619" w:type="dxa"/>
            <w:tcBorders>
              <w:top w:val="nil"/>
              <w:left w:val="nil"/>
              <w:bottom w:val="single" w:sz="8" w:space="0" w:color="auto"/>
              <w:right w:val="single" w:sz="8" w:space="0" w:color="auto"/>
            </w:tcBorders>
            <w:noWrap/>
            <w:tcMar>
              <w:top w:w="0" w:type="dxa"/>
              <w:left w:w="108" w:type="dxa"/>
              <w:bottom w:w="0" w:type="dxa"/>
              <w:right w:w="108" w:type="dxa"/>
            </w:tcMa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Physiology/Medicine (2001)</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20</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 xml:space="preserve">Dr </w:t>
            </w:r>
            <w:proofErr w:type="spellStart"/>
            <w:r w:rsidRPr="0027098C">
              <w:rPr>
                <w:rFonts w:ascii="Arial" w:hAnsi="Arial" w:cs="Arial"/>
                <w:sz w:val="22"/>
                <w:szCs w:val="20"/>
              </w:rPr>
              <w:t>Venki</w:t>
            </w:r>
            <w:proofErr w:type="spellEnd"/>
            <w:r w:rsidRPr="0027098C">
              <w:rPr>
                <w:rFonts w:ascii="Arial" w:hAnsi="Arial" w:cs="Arial"/>
                <w:sz w:val="22"/>
                <w:szCs w:val="20"/>
              </w:rPr>
              <w:t xml:space="preserve"> </w:t>
            </w:r>
            <w:proofErr w:type="spellStart"/>
            <w:r w:rsidRPr="0027098C">
              <w:rPr>
                <w:rFonts w:ascii="Arial" w:hAnsi="Arial" w:cs="Arial"/>
                <w:sz w:val="22"/>
                <w:szCs w:val="20"/>
              </w:rPr>
              <w:t>Ramakrishnan</w:t>
            </w:r>
            <w:proofErr w:type="spellEnd"/>
          </w:p>
        </w:tc>
        <w:tc>
          <w:tcPr>
            <w:tcW w:w="4619" w:type="dxa"/>
            <w:tcBorders>
              <w:top w:val="nil"/>
              <w:left w:val="nil"/>
              <w:bottom w:val="single" w:sz="8" w:space="0" w:color="auto"/>
              <w:right w:val="single" w:sz="8" w:space="0" w:color="auto"/>
            </w:tcBorders>
            <w:noWrap/>
            <w:tcMar>
              <w:top w:w="0" w:type="dxa"/>
              <w:left w:w="108" w:type="dxa"/>
              <w:bottom w:w="0" w:type="dxa"/>
              <w:right w:w="108" w:type="dxa"/>
            </w:tcMa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Chemistry (2009)</w:t>
            </w:r>
          </w:p>
        </w:tc>
      </w:tr>
      <w:tr w:rsidR="008939EA" w:rsidRPr="0027098C" w:rsidTr="008939EA">
        <w:trPr>
          <w:trHeight w:val="20"/>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21</w:t>
            </w:r>
          </w:p>
        </w:tc>
        <w:tc>
          <w:tcPr>
            <w:tcW w:w="2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Dr William Daniel Phillips</w:t>
            </w:r>
          </w:p>
        </w:tc>
        <w:tc>
          <w:tcPr>
            <w:tcW w:w="4619" w:type="dxa"/>
            <w:tcBorders>
              <w:top w:val="nil"/>
              <w:left w:val="nil"/>
              <w:bottom w:val="single" w:sz="8" w:space="0" w:color="auto"/>
              <w:right w:val="single" w:sz="8" w:space="0" w:color="auto"/>
            </w:tcBorders>
            <w:noWrap/>
            <w:tcMar>
              <w:top w:w="0" w:type="dxa"/>
              <w:left w:w="108" w:type="dxa"/>
              <w:bottom w:w="0" w:type="dxa"/>
              <w:right w:w="108" w:type="dxa"/>
            </w:tcMar>
            <w:hideMark/>
          </w:tcPr>
          <w:p w:rsidR="008939EA" w:rsidRPr="0027098C" w:rsidRDefault="008939EA" w:rsidP="008939EA">
            <w:pPr>
              <w:spacing w:line="240" w:lineRule="auto"/>
              <w:rPr>
                <w:rFonts w:ascii="Arial" w:hAnsi="Arial" w:cs="Arial"/>
                <w:sz w:val="22"/>
                <w:szCs w:val="20"/>
              </w:rPr>
            </w:pPr>
            <w:r w:rsidRPr="0027098C">
              <w:rPr>
                <w:rFonts w:ascii="Arial" w:hAnsi="Arial" w:cs="Arial"/>
                <w:sz w:val="22"/>
                <w:szCs w:val="20"/>
              </w:rPr>
              <w:t>Nobel Prize in Physics (1997)</w:t>
            </w:r>
          </w:p>
        </w:tc>
      </w:tr>
    </w:tbl>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b/>
          <w:bCs/>
          <w:sz w:val="22"/>
          <w:u w:val="single"/>
        </w:rPr>
        <w:t>Annex B</w:t>
      </w:r>
      <w:r w:rsidRPr="0027098C">
        <w:rPr>
          <w:rFonts w:ascii="Arial" w:hAnsi="Arial" w:cs="Arial"/>
          <w:sz w:val="22"/>
          <w:u w:val="single"/>
        </w:rPr>
        <w:t> – Eligibility and </w:t>
      </w:r>
      <w:r w:rsidRPr="0027098C">
        <w:rPr>
          <w:rFonts w:ascii="Arial" w:hAnsi="Arial" w:cs="Arial"/>
          <w:color w:val="333333"/>
          <w:sz w:val="22"/>
          <w:u w:val="single"/>
        </w:rPr>
        <w:t>Selection Criteria for Nominations</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 </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Nominations for GYSS participants are applicable to students and researchers from universities and research institutions worldwide, at the following levels:</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color w:val="333333"/>
          <w:sz w:val="22"/>
        </w:rPr>
        <w:t>Undergraduate students;</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color w:val="333333"/>
          <w:sz w:val="22"/>
        </w:rPr>
        <w:t>Master’s and Doctoral students; and</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color w:val="333333"/>
          <w:sz w:val="22"/>
        </w:rPr>
        <w:t>Young postdoctoral scientists.</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lastRenderedPageBreak/>
        <w:t> </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All nominated participants and open applicants should</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color w:val="333333"/>
          <w:sz w:val="22"/>
        </w:rPr>
        <w:t>Not be older than 35 years of age at the time of the Summit;</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color w:val="333333"/>
          <w:sz w:val="22"/>
        </w:rPr>
        <w:t>Show a genuine interest in science and research;</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color w:val="333333"/>
          <w:sz w:val="22"/>
        </w:rPr>
        <w:t>Show a strong commitment to their principal field of studies and to interdisciplinary work;</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color w:val="333333"/>
          <w:sz w:val="22"/>
        </w:rPr>
        <w:t xml:space="preserve">Received the endorsement of an </w:t>
      </w:r>
      <w:proofErr w:type="spellStart"/>
      <w:r w:rsidRPr="0027098C">
        <w:rPr>
          <w:rFonts w:ascii="Arial" w:hAnsi="Arial" w:cs="Arial"/>
          <w:color w:val="333333"/>
          <w:sz w:val="22"/>
        </w:rPr>
        <w:t>organisation</w:t>
      </w:r>
      <w:proofErr w:type="spellEnd"/>
      <w:r w:rsidRPr="0027098C">
        <w:rPr>
          <w:rFonts w:ascii="Arial" w:hAnsi="Arial" w:cs="Arial"/>
          <w:color w:val="333333"/>
          <w:sz w:val="22"/>
        </w:rPr>
        <w:t xml:space="preserve"> that was invited to provide nominees OR received strong support of their application by their head of department and/or by internationally renowned scientists, through a letter of recommendation;</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color w:val="333333"/>
          <w:sz w:val="22"/>
        </w:rPr>
        <w:t>Be fluent in English to actively participate in discussions;</w:t>
      </w:r>
    </w:p>
    <w:p w:rsidR="008939EA" w:rsidRPr="0027098C" w:rsidRDefault="008939EA" w:rsidP="008939EA">
      <w:pPr>
        <w:spacing w:line="240" w:lineRule="auto"/>
        <w:rPr>
          <w:rFonts w:ascii="Arial" w:hAnsi="Arial" w:cs="Arial"/>
          <w:color w:val="333333"/>
          <w:sz w:val="22"/>
        </w:rPr>
      </w:pPr>
      <w:r w:rsidRPr="0027098C">
        <w:rPr>
          <w:rFonts w:ascii="Arial" w:hAnsi="Arial" w:cs="Arial"/>
          <w:color w:val="333333"/>
          <w:sz w:val="22"/>
        </w:rPr>
        <w:t>•</w:t>
      </w:r>
      <w:r w:rsidRPr="0027098C">
        <w:rPr>
          <w:rFonts w:ascii="Arial" w:hAnsi="Arial" w:cs="Arial"/>
          <w:color w:val="333333"/>
          <w:sz w:val="16"/>
          <w:szCs w:val="14"/>
        </w:rPr>
        <w:t>         </w:t>
      </w:r>
      <w:r w:rsidRPr="0027098C">
        <w:rPr>
          <w:rFonts w:ascii="Arial" w:hAnsi="Arial" w:cs="Arial"/>
          <w:color w:val="333333"/>
          <w:sz w:val="22"/>
        </w:rPr>
        <w:t>Not have participated in previous Global Young Scientists Summits, with the exception for GYSS 2021; and</w:t>
      </w:r>
    </w:p>
    <w:p w:rsidR="008939EA" w:rsidRPr="0027098C" w:rsidRDefault="008939EA" w:rsidP="008939EA">
      <w:pPr>
        <w:spacing w:line="240" w:lineRule="auto"/>
        <w:rPr>
          <w:rFonts w:ascii="Arial" w:hAnsi="Arial" w:cs="Arial"/>
          <w:color w:val="333333"/>
          <w:sz w:val="22"/>
        </w:rPr>
      </w:pPr>
      <w:r w:rsidRPr="0027098C">
        <w:rPr>
          <w:rFonts w:ascii="Arial" w:hAnsi="Arial" w:cs="Arial"/>
          <w:sz w:val="22"/>
        </w:rPr>
        <w:t>•</w:t>
      </w:r>
      <w:r w:rsidRPr="0027098C">
        <w:rPr>
          <w:rFonts w:ascii="Arial" w:hAnsi="Arial" w:cs="Arial"/>
          <w:sz w:val="16"/>
          <w:szCs w:val="14"/>
        </w:rPr>
        <w:t>         </w:t>
      </w:r>
      <w:r w:rsidRPr="0027098C">
        <w:rPr>
          <w:rFonts w:ascii="Arial" w:hAnsi="Arial" w:cs="Arial"/>
          <w:color w:val="333333"/>
          <w:sz w:val="22"/>
        </w:rPr>
        <w:t>Not yet have a permanent position (scientists with permanent positions, in particular on the professor level, will in general not be admitted to the </w:t>
      </w:r>
      <w:r w:rsidRPr="0027098C">
        <w:rPr>
          <w:rFonts w:ascii="Arial" w:hAnsi="Arial" w:cs="Arial"/>
          <w:sz w:val="22"/>
        </w:rPr>
        <w:t>Summit).</w:t>
      </w:r>
    </w:p>
    <w:p w:rsidR="00E00547" w:rsidRPr="0027098C" w:rsidRDefault="0027098C" w:rsidP="008939EA">
      <w:pPr>
        <w:spacing w:line="240" w:lineRule="auto"/>
        <w:rPr>
          <w:rFonts w:ascii="Arial" w:hAnsi="Arial" w:cs="Arial"/>
          <w:color w:val="333333"/>
          <w:sz w:val="22"/>
        </w:rPr>
      </w:pPr>
    </w:p>
    <w:sectPr w:rsidR="00E00547" w:rsidRPr="0027098C" w:rsidSect="002F3E9A">
      <w:pgSz w:w="11906" w:h="16838" w:code="9"/>
      <w:pgMar w:top="1440" w:right="1077" w:bottom="1440" w:left="1077" w:header="720"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8674E"/>
    <w:multiLevelType w:val="multilevel"/>
    <w:tmpl w:val="F28A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00"/>
  <w:drawingGridHorizontalSpacing w:val="120"/>
  <w:displayHorizontalDrawingGridEvery w:val="2"/>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EA"/>
    <w:rsid w:val="0002276A"/>
    <w:rsid w:val="0027098C"/>
    <w:rsid w:val="002F3E9A"/>
    <w:rsid w:val="007E1811"/>
    <w:rsid w:val="008939EA"/>
    <w:rsid w:val="00AF788D"/>
    <w:rsid w:val="00B154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B467"/>
  <w15:chartTrackingRefBased/>
  <w15:docId w15:val="{39D71131-B0B2-427D-A272-E9A28501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9E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4">
    <w:name w:val="Hyperlink"/>
    <w:basedOn w:val="a0"/>
    <w:uiPriority w:val="99"/>
    <w:semiHidden/>
    <w:unhideWhenUsed/>
    <w:rsid w:val="008939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5281">
      <w:bodyDiv w:val="1"/>
      <w:marLeft w:val="0"/>
      <w:marRight w:val="0"/>
      <w:marTop w:val="0"/>
      <w:marBottom w:val="0"/>
      <w:divBdr>
        <w:top w:val="none" w:sz="0" w:space="0" w:color="auto"/>
        <w:left w:val="none" w:sz="0" w:space="0" w:color="auto"/>
        <w:bottom w:val="none" w:sz="0" w:space="0" w:color="auto"/>
        <w:right w:val="none" w:sz="0" w:space="0" w:color="auto"/>
      </w:divBdr>
      <w:divsChild>
        <w:div w:id="1732071158">
          <w:marLeft w:val="0"/>
          <w:marRight w:val="0"/>
          <w:marTop w:val="0"/>
          <w:marBottom w:val="0"/>
          <w:divBdr>
            <w:top w:val="none" w:sz="0" w:space="0" w:color="auto"/>
            <w:left w:val="none" w:sz="0" w:space="0" w:color="auto"/>
            <w:bottom w:val="none" w:sz="0" w:space="0" w:color="auto"/>
            <w:right w:val="none" w:sz="0" w:space="0" w:color="auto"/>
          </w:divBdr>
        </w:div>
        <w:div w:id="540092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762</Words>
  <Characters>4350</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minjungpark172@gmail.com</dc:creator>
  <cp:keywords/>
  <dc:description/>
  <cp:lastModifiedBy>minjungpark172@gmail.com</cp:lastModifiedBy>
  <cp:revision>1</cp:revision>
  <dcterms:created xsi:type="dcterms:W3CDTF">2021-09-14T06:13:00Z</dcterms:created>
  <dcterms:modified xsi:type="dcterms:W3CDTF">2021-09-14T06:26:00Z</dcterms:modified>
</cp:coreProperties>
</file>